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</w:p>
    <w:p w:rsidR="00535980" w:rsidRDefault="00C028A7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ТЕХНИЧЕСКИЕ ТРЕБОВАНИЯ</w:t>
      </w:r>
    </w:p>
    <w:p w:rsidR="00535980" w:rsidRDefault="00C028A7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ОКПД2 - 25.99.2 Выполнение работ по изготовлению деталей для ремонта днища баржи МП-314</w:t>
      </w:r>
    </w:p>
    <w:p w:rsidR="00535980" w:rsidRDefault="00C028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для нужд АО «Сахаэнерго»</w:t>
      </w:r>
    </w:p>
    <w:p w:rsidR="00535980" w:rsidRDefault="00535980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35980" w:rsidRDefault="00C028A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2026 г.</w:t>
      </w: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C02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</w:t>
      </w:r>
    </w:p>
    <w:p w:rsidR="00535980" w:rsidRDefault="0053598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35980" w:rsidRDefault="00C028A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Общие сведения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3</w:t>
      </w:r>
    </w:p>
    <w:p w:rsidR="00535980" w:rsidRDefault="00C028A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 Обозначения и сокращения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535980" w:rsidRDefault="00C028A7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1.2 Наименование закупаемой продукции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>3</w:t>
      </w:r>
    </w:p>
    <w:p w:rsidR="00535980" w:rsidRDefault="00C028A7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1.3 Цель оказания услуг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>3</w:t>
      </w:r>
    </w:p>
    <w:p w:rsidR="00535980" w:rsidRDefault="00C028A7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2. Требования  к продукции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ab/>
        <w:t>3</w:t>
      </w:r>
    </w:p>
    <w:p w:rsidR="00535980" w:rsidRDefault="00C028A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 Требования к объемам и срокам оказания услуг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3</w:t>
      </w:r>
    </w:p>
    <w:p w:rsidR="00535980" w:rsidRDefault="00C028A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2.1.1. Перечень объектов заказчика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535980" w:rsidRDefault="00C028A7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2.1.2. Требования к перечню и объему услуг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>4</w:t>
      </w:r>
    </w:p>
    <w:p w:rsidR="00535980" w:rsidRDefault="00C028A7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2.1.3. Требования к срокам услуг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>4</w:t>
      </w:r>
    </w:p>
    <w:p w:rsidR="00535980" w:rsidRDefault="00C028A7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3. Требования к качеству услуг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6</w:t>
      </w:r>
    </w:p>
    <w:p w:rsidR="00535980" w:rsidRDefault="0053598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35980" w:rsidRDefault="005359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535980">
          <w:footerReference w:type="default" r:id="rId7"/>
          <w:pgSz w:w="11906" w:h="16838"/>
          <w:pgMar w:top="993" w:right="850" w:bottom="851" w:left="1134" w:header="0" w:footer="708" w:gutter="0"/>
          <w:cols w:space="1701"/>
        </w:sectPr>
      </w:pP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1. Общие сведения</w:t>
      </w: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1.1 Обозначения и сокращения</w:t>
      </w: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2085"/>
        <w:gridCol w:w="6982"/>
      </w:tblGrid>
      <w:tr w:rsidR="00535980">
        <w:trPr>
          <w:cantSplit/>
          <w:trHeight w:val="300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</w:p>
        </w:tc>
      </w:tr>
      <w:tr w:rsidR="00535980">
        <w:trPr>
          <w:cantSplit/>
          <w:trHeight w:val="193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Акционерное общество</w:t>
            </w:r>
          </w:p>
        </w:tc>
      </w:tr>
      <w:tr w:rsidR="00535980">
        <w:trPr>
          <w:cantSplit/>
          <w:trHeight w:val="193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</w:tr>
      <w:tr w:rsidR="00535980">
        <w:trPr>
          <w:cantSplit/>
          <w:trHeight w:val="101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РС(Я)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 Саха (Якутия)</w:t>
            </w:r>
          </w:p>
        </w:tc>
      </w:tr>
      <w:tr w:rsidR="00535980">
        <w:trPr>
          <w:cantSplit/>
          <w:trHeight w:val="279"/>
          <w:jc w:val="center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6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Поселок (населенный пункт)</w:t>
            </w:r>
          </w:p>
        </w:tc>
      </w:tr>
    </w:tbl>
    <w:p w:rsidR="00535980" w:rsidRDefault="00C028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1.2 Наименование закупаемой продукции</w:t>
      </w:r>
    </w:p>
    <w:p w:rsidR="00535980" w:rsidRDefault="00C028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«Выполнение работ по изготовлению деталей для ремонта днища баржи МП-314 для нужд АО «Сахаэнерго»»</w:t>
      </w:r>
    </w:p>
    <w:p w:rsidR="00535980" w:rsidRDefault="00C028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1.3 Цель оказания услуг</w:t>
      </w:r>
    </w:p>
    <w:p w:rsidR="00535980" w:rsidRDefault="00C028A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Изготовление деталей для ремонта судна.</w:t>
      </w: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 Требования к продукции</w:t>
      </w: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2.1 Требования к объемам и срокам оказания услуг</w:t>
      </w: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2.1.1 Перечень объектов заказчика</w:t>
      </w: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Таблица 1. Перечень объектов заказчика:</w:t>
      </w: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817"/>
        <w:gridCol w:w="1867"/>
        <w:gridCol w:w="3265"/>
        <w:gridCol w:w="2126"/>
        <w:gridCol w:w="2126"/>
      </w:tblGrid>
      <w:tr w:rsidR="0053598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Расположение объекта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(место оказания услуг)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основного средства (в отношении которого оказываются услуги)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Примечания</w:t>
            </w:r>
          </w:p>
        </w:tc>
      </w:tr>
      <w:tr w:rsidR="0053598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35980">
        <w:trPr>
          <w:trHeight w:val="5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980" w:rsidRDefault="00C028A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«Сахаэнерго»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РФ, РС(Я), 678000, г.Якутск, ул. Беринга, 42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Листы горячекатанные 4мм, 5мм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Эксплуатирующий филиал Заказчика: Олекминский РЭС</w:t>
            </w:r>
          </w:p>
        </w:tc>
      </w:tr>
    </w:tbl>
    <w:p w:rsidR="00535980" w:rsidRDefault="00535980">
      <w:pPr>
        <w:sectPr w:rsidR="00535980">
          <w:footerReference w:type="default" r:id="rId8"/>
          <w:footerReference w:type="first" r:id="rId9"/>
          <w:pgSz w:w="11906" w:h="16838"/>
          <w:pgMar w:top="709" w:right="566" w:bottom="1134" w:left="1134" w:header="0" w:footer="708" w:gutter="0"/>
          <w:cols w:space="1701"/>
        </w:sectPr>
      </w:pPr>
    </w:p>
    <w:p w:rsidR="00535980" w:rsidRDefault="00C028A7">
      <w:pPr>
        <w:tabs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2.1.2 Требования к перечню и объему услуг</w:t>
      </w:r>
    </w:p>
    <w:p w:rsidR="00535980" w:rsidRDefault="00C028A7">
      <w:pPr>
        <w:tabs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 Перечень оказываемы услуг</w:t>
      </w:r>
    </w:p>
    <w:tbl>
      <w:tblPr>
        <w:tblStyle w:val="afff"/>
        <w:tblW w:w="15165" w:type="dxa"/>
        <w:tblLayout w:type="fixed"/>
        <w:tblLook w:val="04A0" w:firstRow="1" w:lastRow="0" w:firstColumn="1" w:lastColumn="0" w:noHBand="0" w:noVBand="1"/>
      </w:tblPr>
      <w:tblGrid>
        <w:gridCol w:w="550"/>
        <w:gridCol w:w="2563"/>
        <w:gridCol w:w="716"/>
        <w:gridCol w:w="8487"/>
        <w:gridCol w:w="1139"/>
        <w:gridCol w:w="1710"/>
      </w:tblGrid>
      <w:tr w:rsidR="00535980">
        <w:tc>
          <w:tcPr>
            <w:tcW w:w="550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563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и марка металлопроката</w:t>
            </w:r>
          </w:p>
        </w:tc>
        <w:tc>
          <w:tcPr>
            <w:tcW w:w="71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48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Ед.изм.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</w:tr>
      <w:tr w:rsidR="00535980">
        <w:trPr>
          <w:trHeight w:val="308"/>
        </w:trPr>
        <w:tc>
          <w:tcPr>
            <w:tcW w:w="550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3" w:type="dxa"/>
            <w:vMerge w:val="restart"/>
            <w:vAlign w:val="center"/>
          </w:tcPr>
          <w:p w:rsidR="00535980" w:rsidRDefault="00C028A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sz w:val="20"/>
                <w:szCs w:val="32"/>
              </w:rPr>
              <w:t>ист стальной 5мм 1,5х6 горячекатанный, марка РСВ</w:t>
            </w:r>
          </w:p>
        </w:tc>
        <w:tc>
          <w:tcPr>
            <w:tcW w:w="71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подворота (скула) 5х687х2000 R-200 (левая), (по образцу)</w:t>
            </w:r>
          </w:p>
        </w:tc>
        <w:tc>
          <w:tcPr>
            <w:tcW w:w="1139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535980">
        <w:trPr>
          <w:trHeight w:val="308"/>
        </w:trPr>
        <w:tc>
          <w:tcPr>
            <w:tcW w:w="550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vAlign w:val="center"/>
          </w:tcPr>
          <w:p w:rsidR="00535980" w:rsidRDefault="00535980">
            <w:pPr>
              <w:widowControl w:val="0"/>
              <w:jc w:val="center"/>
              <w:rPr>
                <w:rFonts w:ascii="Liberation Sans" w:eastAsia="Calibri" w:hAnsi="Liberation Sans" w:cs="Times New Roman"/>
                <w:sz w:val="15"/>
                <w:szCs w:val="20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7" w:type="dxa"/>
            <w:vMerge w:val="restart"/>
            <w:shd w:val="clear" w:color="FFFFFF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подворота (скула) 5х687х2000 R-200 (правая), (по образцу)</w:t>
            </w:r>
          </w:p>
        </w:tc>
        <w:tc>
          <w:tcPr>
            <w:tcW w:w="1139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535980">
        <w:trPr>
          <w:trHeight w:val="276"/>
        </w:trPr>
        <w:tc>
          <w:tcPr>
            <w:tcW w:w="550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кильсона продольного Г-обр 5х165 фл. 50 длина 2000мм.</w:t>
            </w:r>
          </w:p>
        </w:tc>
        <w:tc>
          <w:tcPr>
            <w:tcW w:w="1139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</w:tr>
      <w:tr w:rsidR="00535980">
        <w:trPr>
          <w:trHeight w:val="320"/>
        </w:trPr>
        <w:tc>
          <w:tcPr>
            <w:tcW w:w="550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3" w:type="dxa"/>
            <w:vMerge w:val="restart"/>
            <w:vAlign w:val="center"/>
          </w:tcPr>
          <w:p w:rsidR="00535980" w:rsidRDefault="00C028A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32"/>
              </w:rPr>
              <w:t>Лист стальной 4мм 1,5х6 горячекатанный, марка РСВ</w:t>
            </w:r>
          </w:p>
        </w:tc>
        <w:tc>
          <w:tcPr>
            <w:tcW w:w="71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кницы скуловой (правая) 4х280 фл.30 длина 350, (по образцу)</w:t>
            </w:r>
          </w:p>
        </w:tc>
        <w:tc>
          <w:tcPr>
            <w:tcW w:w="1139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535980">
        <w:trPr>
          <w:trHeight w:val="364"/>
        </w:trPr>
        <w:tc>
          <w:tcPr>
            <w:tcW w:w="550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87" w:type="dxa"/>
            <w:vMerge w:val="restart"/>
            <w:shd w:val="clear" w:color="FFFFFF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кницы скуловой (правая) 4х280 фл.30 длина 350, (по образцу)</w:t>
            </w:r>
          </w:p>
        </w:tc>
        <w:tc>
          <w:tcPr>
            <w:tcW w:w="1139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</w:tr>
      <w:tr w:rsidR="00535980">
        <w:trPr>
          <w:trHeight w:val="364"/>
        </w:trPr>
        <w:tc>
          <w:tcPr>
            <w:tcW w:w="550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7" w:type="dxa"/>
            <w:vMerge w:val="restart"/>
            <w:shd w:val="clear" w:color="FFFFFF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флоры Г-обр 4х165 фл.50 L=2500</w:t>
            </w:r>
          </w:p>
        </w:tc>
        <w:tc>
          <w:tcPr>
            <w:tcW w:w="1139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35980">
        <w:trPr>
          <w:trHeight w:val="364"/>
        </w:trPr>
        <w:tc>
          <w:tcPr>
            <w:tcW w:w="550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vMerge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8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флоры Г-обр 4х165 фл.50 L=2500</w:t>
            </w:r>
          </w:p>
        </w:tc>
        <w:tc>
          <w:tcPr>
            <w:tcW w:w="1139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10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535980">
        <w:tc>
          <w:tcPr>
            <w:tcW w:w="550" w:type="dxa"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535980" w:rsidRDefault="00535980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9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</w:t>
            </w:r>
          </w:p>
        </w:tc>
        <w:tc>
          <w:tcPr>
            <w:tcW w:w="1710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187</w:t>
            </w:r>
          </w:p>
        </w:tc>
      </w:tr>
    </w:tbl>
    <w:p w:rsidR="00535980" w:rsidRDefault="005359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5980" w:rsidRDefault="00C028A7">
      <w:pPr>
        <w:tabs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2.1.3 Требования к срокам услуг</w:t>
      </w:r>
    </w:p>
    <w:p w:rsidR="00535980" w:rsidRDefault="00C028A7">
      <w:pPr>
        <w:tabs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3 Требования к срокам услуг</w:t>
      </w:r>
    </w:p>
    <w:tbl>
      <w:tblPr>
        <w:tblStyle w:val="afff"/>
        <w:tblW w:w="15278" w:type="dxa"/>
        <w:tblLayout w:type="fixed"/>
        <w:tblLook w:val="04A0" w:firstRow="1" w:lastRow="0" w:firstColumn="1" w:lastColumn="0" w:noHBand="0" w:noVBand="1"/>
      </w:tblPr>
      <w:tblGrid>
        <w:gridCol w:w="551"/>
        <w:gridCol w:w="4122"/>
        <w:gridCol w:w="3827"/>
        <w:gridCol w:w="4252"/>
        <w:gridCol w:w="2526"/>
      </w:tblGrid>
      <w:tr w:rsidR="00535980">
        <w:tc>
          <w:tcPr>
            <w:tcW w:w="551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12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3827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к началу срока оказания услуг/ этапа услуг</w:t>
            </w:r>
          </w:p>
        </w:tc>
        <w:tc>
          <w:tcPr>
            <w:tcW w:w="425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к окончанию срока выполнения услуг / этапа услуг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535980">
        <w:trPr>
          <w:trHeight w:val="264"/>
        </w:trPr>
        <w:tc>
          <w:tcPr>
            <w:tcW w:w="551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2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подворота (скула) 5х687х2000 R-200 (левая), (по образцу)</w:t>
            </w:r>
          </w:p>
        </w:tc>
        <w:tc>
          <w:tcPr>
            <w:tcW w:w="3827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поздним поступлением материала</w:t>
            </w:r>
          </w:p>
        </w:tc>
      </w:tr>
      <w:tr w:rsidR="00535980">
        <w:trPr>
          <w:trHeight w:val="511"/>
        </w:trPr>
        <w:tc>
          <w:tcPr>
            <w:tcW w:w="551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22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подворота (скула) 5х687х2000 R-200 (правая), (по образцу)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поздним поступлением материала</w:t>
            </w:r>
          </w:p>
        </w:tc>
      </w:tr>
      <w:tr w:rsidR="00535980">
        <w:trPr>
          <w:trHeight w:val="419"/>
        </w:trPr>
        <w:tc>
          <w:tcPr>
            <w:tcW w:w="551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22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кильсона продольного Г-обр 5х165 фл. 50 длина 2000мм.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поздним поступлением материала</w:t>
            </w:r>
          </w:p>
        </w:tc>
      </w:tr>
      <w:tr w:rsidR="00535980">
        <w:trPr>
          <w:trHeight w:val="369"/>
        </w:trPr>
        <w:tc>
          <w:tcPr>
            <w:tcW w:w="551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22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кницы скуловой (правая) 4х280 фл.30 длина 350, (по образцу)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ним поступлением материала</w:t>
            </w:r>
          </w:p>
        </w:tc>
      </w:tr>
      <w:tr w:rsidR="00535980">
        <w:trPr>
          <w:trHeight w:val="461"/>
        </w:trPr>
        <w:tc>
          <w:tcPr>
            <w:tcW w:w="551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22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кницы скуловой (правая) 4х280 фл.30 длина 350, (по образцу)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поздним поступлением материала</w:t>
            </w:r>
          </w:p>
        </w:tc>
      </w:tr>
      <w:tr w:rsidR="00535980">
        <w:trPr>
          <w:trHeight w:val="461"/>
        </w:trPr>
        <w:tc>
          <w:tcPr>
            <w:tcW w:w="551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2" w:type="dxa"/>
            <w:vMerge w:val="restart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флоры Г-обр 4х165 фл.50 L=2500</w:t>
            </w:r>
          </w:p>
        </w:tc>
        <w:tc>
          <w:tcPr>
            <w:tcW w:w="3827" w:type="dxa"/>
            <w:vMerge w:val="restart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поздним поступлением материала</w:t>
            </w:r>
          </w:p>
        </w:tc>
      </w:tr>
      <w:tr w:rsidR="00535980">
        <w:trPr>
          <w:trHeight w:val="461"/>
        </w:trPr>
        <w:tc>
          <w:tcPr>
            <w:tcW w:w="551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22" w:type="dxa"/>
            <w:vMerge w:val="restart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Изготовление флоры Г-обр 4х165 фл.50 L=2500</w:t>
            </w:r>
          </w:p>
        </w:tc>
        <w:tc>
          <w:tcPr>
            <w:tcW w:w="3827" w:type="dxa"/>
            <w:vMerge w:val="restart"/>
            <w:shd w:val="clear" w:color="000000" w:fill="FFFFFF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С даты, подписания договора</w:t>
            </w:r>
          </w:p>
        </w:tc>
        <w:tc>
          <w:tcPr>
            <w:tcW w:w="4252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до 30.09.2026 года</w:t>
            </w:r>
          </w:p>
        </w:tc>
        <w:tc>
          <w:tcPr>
            <w:tcW w:w="2526" w:type="dxa"/>
            <w:vMerge w:val="restart"/>
            <w:vAlign w:val="center"/>
          </w:tcPr>
          <w:p w:rsidR="00535980" w:rsidRDefault="00C028A7">
            <w:pPr>
              <w:widowControl w:val="0"/>
              <w:tabs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Возможны изменения в сроках окончания, в связи с поздним поступлением материала</w:t>
            </w:r>
          </w:p>
        </w:tc>
      </w:tr>
    </w:tbl>
    <w:p w:rsidR="00535980" w:rsidRDefault="005359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5980" w:rsidRDefault="00C028A7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 w:clear="all"/>
      </w: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 Требования к качеству услуг</w:t>
      </w:r>
    </w:p>
    <w:p w:rsidR="00535980" w:rsidRDefault="00C028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Оказываемая услуга должна соответствовать </w:t>
      </w:r>
      <w:r>
        <w:rPr>
          <w:rFonts w:ascii="Times New Roman" w:hAnsi="Times New Roman" w:cs="Times New Roman"/>
          <w:color w:val="000000"/>
          <w:sz w:val="20"/>
          <w:szCs w:val="20"/>
        </w:rPr>
        <w:t>ГОСТ Р 72431-2025 Национальный стандарт Российской Федерации корпуса металлических судов. Технические требования к проверочным работам при изготовлении узлов и секций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535980" w:rsidRDefault="00C028A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535980">
          <w:pgSz w:w="16838" w:h="11906" w:orient="landscape"/>
          <w:pgMar w:top="1276" w:right="851" w:bottom="1134" w:left="993" w:header="709" w:footer="709" w:gutter="0"/>
          <w:cols w:space="1701"/>
        </w:sectPr>
      </w:pPr>
      <w:r>
        <w:rPr>
          <w:rFonts w:ascii="Times New Roman" w:hAnsi="Times New Roman" w:cs="Times New Roman"/>
          <w:sz w:val="20"/>
          <w:szCs w:val="20"/>
        </w:rPr>
        <w:t>Исполнитель гарантирует соответствие качества изготовленных деталей с</w:t>
      </w:r>
      <w:r>
        <w:rPr>
          <w:rFonts w:ascii="Times New Roman" w:hAnsi="Times New Roman" w:cs="Times New Roman"/>
          <w:sz w:val="20"/>
          <w:szCs w:val="20"/>
        </w:rPr>
        <w:t xml:space="preserve"> момента передачи в течение 24 (двадцать четыре) месяцев.</w:t>
      </w:r>
    </w:p>
    <w:p w:rsidR="00535980" w:rsidRDefault="0053598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35980" w:rsidRDefault="00C028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Таблица 3. Требования к оказанию услуг</w:t>
      </w:r>
    </w:p>
    <w:tbl>
      <w:tblPr>
        <w:tblStyle w:val="24"/>
        <w:tblW w:w="152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0"/>
        <w:gridCol w:w="2977"/>
        <w:gridCol w:w="4679"/>
        <w:gridCol w:w="2126"/>
        <w:gridCol w:w="2409"/>
        <w:gridCol w:w="2177"/>
      </w:tblGrid>
      <w:tr w:rsidR="00535980">
        <w:tc>
          <w:tcPr>
            <w:tcW w:w="850" w:type="dxa"/>
            <w:vMerge w:val="restart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параметра</w:t>
            </w:r>
          </w:p>
        </w:tc>
        <w:tc>
          <w:tcPr>
            <w:tcW w:w="4678" w:type="dxa"/>
            <w:vMerge w:val="restart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Требование заказчика</w:t>
            </w:r>
          </w:p>
        </w:tc>
        <w:tc>
          <w:tcPr>
            <w:tcW w:w="4535" w:type="dxa"/>
            <w:gridSpan w:val="2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подтверждения участником соответствия требованиям</w:t>
            </w:r>
          </w:p>
        </w:tc>
        <w:tc>
          <w:tcPr>
            <w:tcW w:w="2177" w:type="dxa"/>
            <w:vMerge w:val="restart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Предложение участника по характеристикам и параметр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ам</w:t>
            </w:r>
          </w:p>
        </w:tc>
      </w:tr>
      <w:tr w:rsidR="00535980">
        <w:tc>
          <w:tcPr>
            <w:tcW w:w="850" w:type="dxa"/>
            <w:vMerge/>
            <w:vAlign w:val="center"/>
          </w:tcPr>
          <w:p w:rsidR="00535980" w:rsidRDefault="00535980">
            <w:pPr>
              <w:widowControl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2977" w:type="dxa"/>
            <w:vMerge/>
            <w:vAlign w:val="center"/>
          </w:tcPr>
          <w:p w:rsidR="00535980" w:rsidRDefault="00535980">
            <w:pPr>
              <w:widowControl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8" w:type="dxa"/>
            <w:vMerge/>
            <w:vAlign w:val="center"/>
          </w:tcPr>
          <w:p w:rsidR="00535980" w:rsidRDefault="00535980">
            <w:pPr>
              <w:widowControl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Согласие с требованием/ указание характеристик</w:t>
            </w:r>
          </w:p>
        </w:tc>
        <w:tc>
          <w:tcPr>
            <w:tcW w:w="2409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77" w:type="dxa"/>
            <w:vMerge/>
            <w:vAlign w:val="center"/>
          </w:tcPr>
          <w:p w:rsidR="00535980" w:rsidRDefault="00535980">
            <w:pPr>
              <w:widowControl w:val="0"/>
              <w:spacing w:after="0" w:line="240" w:lineRule="auto"/>
              <w:rPr>
                <w:b/>
                <w:bCs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bookmarkStart w:id="0" w:name="_Toc53499667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bookmarkEnd w:id="0"/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tabs>
                <w:tab w:val="left" w:pos="34"/>
              </w:tabs>
              <w:spacing w:after="0" w:line="240" w:lineRule="auto"/>
              <w:ind w:firstLine="34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656" w:type="dxa"/>
            <w:gridSpan w:val="2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оказанию услуг</w:t>
            </w:r>
          </w:p>
        </w:tc>
        <w:tc>
          <w:tcPr>
            <w:tcW w:w="2126" w:type="dxa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2409" w:type="dxa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2177" w:type="dxa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-//-</w:t>
            </w: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656" w:type="dxa"/>
            <w:gridSpan w:val="2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Общие требования к оказанию услуг</w:t>
            </w:r>
          </w:p>
        </w:tc>
        <w:tc>
          <w:tcPr>
            <w:tcW w:w="2126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обязан выполнить работы собственными силами и средствами с использованием собственного оборудования, и с надлежащим качеством, и в установленные настоящим ТТ сроки.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обеспечению техники безопасности при проведении работ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дол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 быть выполнены в соответствии с ПБ, РД -РД 153-34.0-03.150-00, ПОТРМ-0162001 (Межотраслевые правила по охране труда, правила безопасности при эксплуатации электроустановок), и другими актами и нормативно-техническими документами в рамках настоящего ТТ.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выполнению работ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Надлежащее качество работ (услуг) в полном объеме в соответствии с действующей нормативно-технической документацией;</w:t>
            </w:r>
          </w:p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Выполнение всех видов работ в установленные сроки;</w:t>
            </w:r>
          </w:p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Возмещение Заказчику причиненных убытков.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технической документации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 изготовления деталей Исполнитель обязан передать Заказчику и соответствующие и сопуствующие документы к изготовленным деталям.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выполнению поверки СИ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ГОСТ Р 72431-2025 Национальный стандарт Российской Федерации корпуса металлических судов. Технические требования к проверочным работам при изготовлении узлов и секций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проведения работ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месте изготовления указано в Таблице 2 ТТ.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25"/>
              <w:contextualSpacing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оплате работ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 по условиям договора.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5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Предпочтительность Участника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35980" w:rsidRDefault="00C028A7">
            <w:pPr>
              <w:widowControl w:val="0"/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деталей осуществляются на месте в г. Якутске или его пригородах.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35980" w:rsidRDefault="00535980">
            <w:pPr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535980" w:rsidRDefault="005359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35980" w:rsidRDefault="005359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5980">
        <w:trPr>
          <w:trHeight w:val="178"/>
        </w:trPr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34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656" w:type="dxa"/>
            <w:gridSpan w:val="2"/>
            <w:vAlign w:val="center"/>
          </w:tcPr>
          <w:p w:rsidR="00535980" w:rsidRDefault="00C028A7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исполнителю (победителю закупки)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2409" w:type="dxa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-//-</w:t>
            </w:r>
          </w:p>
        </w:tc>
        <w:tc>
          <w:tcPr>
            <w:tcW w:w="2177" w:type="dxa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-//-</w:t>
            </w: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5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выполнению работ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Исполнитель принимает на себя оказание метрологических услуг, организацию поверки / калибровки СИ качественно, в полном объеме, на высоком профессиональном уровне и в установленные сроки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vAlign w:val="center"/>
          </w:tcPr>
          <w:p w:rsidR="00535980" w:rsidRDefault="0053598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5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выполнению работ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услуги силами только квалифицированных специалистов и прошедших соответствующую подготовку, квалификация, опыт и компетенция которых позволяет обеспечить надлежащее и качественное оказание услуг.  Сварщики должны иметь свидетельство НАКС</w:t>
            </w:r>
          </w:p>
          <w:p w:rsidR="00535980" w:rsidRDefault="00C028A7">
            <w:pPr>
              <w:widowControl w:val="0"/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ть наличие допусков, разрешений и лицензий, необходимых для оказания услуг.</w:t>
            </w:r>
          </w:p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оказ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ании услуг.</w:t>
            </w:r>
          </w:p>
          <w:p w:rsidR="00535980" w:rsidRDefault="00C028A7">
            <w:pPr>
              <w:widowControl w:val="0"/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Провести инструктаж персонала, задействованного при оказании услуг и обеспечить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соблюдение (в том числе указанным персоналом)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требований по охране труда, пожарной безопасности, правил пропускного и внутриобъектового режима Заказчика в соответст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вии с законодательством Российской Федерации и локальными нормативными актами Заказчика</w:t>
            </w:r>
          </w:p>
        </w:tc>
        <w:tc>
          <w:tcPr>
            <w:tcW w:w="2126" w:type="dxa"/>
            <w:vAlign w:val="center"/>
          </w:tcPr>
          <w:p w:rsidR="00535980" w:rsidRDefault="00535980">
            <w:pPr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535980" w:rsidRDefault="0053598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5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к приемке и качеству выполнения работ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деталей осуществляться в сроки, установленные настоящим ТТ.</w:t>
            </w:r>
          </w:p>
          <w:p w:rsidR="00535980" w:rsidRDefault="00C028A7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работ (услуг), обнаруженные в ходе приемки выполненных работ (а также, которые не могли быть установлены при обычном способе приемки услуг и, которые были умышленно скрыты Подрядчиком), фиксируются в соответствующем акте, подписываемом представи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телями Заказчика и Подрядчиком, с указанием срока и порядка их устранения, и устраняются Подрядчиком без дополнительной оплаты.</w:t>
            </w:r>
          </w:p>
        </w:tc>
        <w:tc>
          <w:tcPr>
            <w:tcW w:w="2126" w:type="dxa"/>
            <w:vAlign w:val="center"/>
          </w:tcPr>
          <w:p w:rsidR="00535980" w:rsidRDefault="00C028A7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Согласие с требованием</w:t>
            </w: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5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документации после выполнения работ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Исполнитель, после проведения услуг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изготовлению деталей в соответствии с «Порядком проведения поверки СИ, требования к знаку поверки и содержанию свидетельства о поверке», утвержденный приказом Минпромторга РФ от 02.07.2015 № 1815, оформляет:</w:t>
            </w:r>
          </w:p>
          <w:p w:rsidR="00535980" w:rsidRDefault="00C028A7">
            <w:pPr>
              <w:widowControl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-Свидетельства о поверке СИ;</w:t>
            </w:r>
          </w:p>
          <w:p w:rsidR="00535980" w:rsidRDefault="00C028A7">
            <w:pPr>
              <w:widowControl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 отсутствии наи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менования средств измерений в списке Госреестра СИ РФ сертификат о калибровке средств измерений;</w:t>
            </w:r>
          </w:p>
          <w:p w:rsidR="00535980" w:rsidRDefault="00C028A7">
            <w:pPr>
              <w:widowControl w:val="0"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-Извещение о непригодности средств измерений;</w:t>
            </w:r>
          </w:p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-Акты выполненных работ, установленной формы, полный комплект бухгалтерских документов</w:t>
            </w:r>
          </w:p>
        </w:tc>
        <w:tc>
          <w:tcPr>
            <w:tcW w:w="2126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  <w:tr w:rsidR="00535980">
        <w:tc>
          <w:tcPr>
            <w:tcW w:w="850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ind w:left="5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977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к гарантии</w:t>
            </w:r>
          </w:p>
        </w:tc>
        <w:tc>
          <w:tcPr>
            <w:tcW w:w="4678" w:type="dxa"/>
            <w:vAlign w:val="center"/>
          </w:tcPr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-Надлежащее качество работ в полном объеме в соответствии с действующей нормативно-технической документацией;</w:t>
            </w:r>
          </w:p>
          <w:p w:rsidR="00535980" w:rsidRDefault="00C028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-Выполнение всех видов работ в установленные сроки;</w:t>
            </w:r>
          </w:p>
          <w:p w:rsidR="00535980" w:rsidRDefault="00C028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-Возмещение Заказчику причиненных убытков</w:t>
            </w:r>
          </w:p>
        </w:tc>
        <w:tc>
          <w:tcPr>
            <w:tcW w:w="2126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09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177" w:type="dxa"/>
            <w:vAlign w:val="center"/>
          </w:tcPr>
          <w:p w:rsidR="00535980" w:rsidRDefault="00535980">
            <w:pPr>
              <w:keepNext/>
              <w:widowControl w:val="0"/>
              <w:spacing w:after="0" w:line="240" w:lineRule="auto"/>
              <w:jc w:val="center"/>
              <w:rPr>
                <w:b/>
              </w:rPr>
            </w:pPr>
          </w:p>
        </w:tc>
      </w:tr>
    </w:tbl>
    <w:p w:rsidR="00535980" w:rsidRDefault="005359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35980" w:rsidRDefault="005359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35980" w:rsidRDefault="005359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35980" w:rsidRDefault="005359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35980" w:rsidRDefault="00535980">
      <w:pPr>
        <w:keepNext/>
        <w:keepLine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535980">
      <w:footerReference w:type="default" r:id="rId10"/>
      <w:footerReference w:type="first" r:id="rId11"/>
      <w:pgSz w:w="16838" w:h="11906" w:orient="landscape"/>
      <w:pgMar w:top="1134" w:right="993" w:bottom="850" w:left="851" w:header="0" w:footer="708" w:gutter="0"/>
      <w:cols w:space="17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980" w:rsidRDefault="00C028A7">
      <w:pPr>
        <w:spacing w:after="0" w:line="240" w:lineRule="auto"/>
      </w:pPr>
      <w:r>
        <w:separator/>
      </w:r>
    </w:p>
  </w:endnote>
  <w:endnote w:type="continuationSeparator" w:id="0">
    <w:p w:rsidR="00535980" w:rsidRDefault="00C02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1157558"/>
      <w:docPartObj>
        <w:docPartGallery w:val="Page Numbers (Bottom of Page)"/>
        <w:docPartUnique/>
      </w:docPartObj>
    </w:sdtPr>
    <w:sdtEndPr/>
    <w:sdtContent>
      <w:p w:rsidR="00535980" w:rsidRDefault="00C028A7">
        <w:pPr>
          <w:pStyle w:val="af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  <w:p w:rsidR="00535980" w:rsidRDefault="00C028A7">
        <w:pPr>
          <w:pStyle w:val="af1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7693592"/>
      <w:docPartObj>
        <w:docPartGallery w:val="Page Numbers (Bottom of Page)"/>
        <w:docPartUnique/>
      </w:docPartObj>
    </w:sdtPr>
    <w:sdtEndPr/>
    <w:sdtContent>
      <w:p w:rsidR="00535980" w:rsidRDefault="00C028A7">
        <w:pPr>
          <w:pStyle w:val="af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>
          <w:rPr>
            <w:rFonts w:ascii="Times New Roman" w:hAnsi="Times New Roman" w:cs="Times New Roman"/>
          </w:rPr>
          <w:fldChar w:fldCharType="end"/>
        </w:r>
      </w:p>
      <w:p w:rsidR="00535980" w:rsidRDefault="00C028A7">
        <w:pPr>
          <w:pStyle w:val="af1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80" w:rsidRDefault="0053598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0861044"/>
      <w:docPartObj>
        <w:docPartGallery w:val="Page Numbers (Bottom of Page)"/>
        <w:docPartUnique/>
      </w:docPartObj>
    </w:sdtPr>
    <w:sdtEndPr/>
    <w:sdtContent>
      <w:p w:rsidR="00535980" w:rsidRDefault="00C028A7">
        <w:pPr>
          <w:pStyle w:val="af1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8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535980" w:rsidRDefault="00535980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980" w:rsidRDefault="005359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980" w:rsidRDefault="00C028A7">
      <w:pPr>
        <w:spacing w:after="0" w:line="240" w:lineRule="auto"/>
      </w:pPr>
      <w:r>
        <w:separator/>
      </w:r>
    </w:p>
  </w:footnote>
  <w:footnote w:type="continuationSeparator" w:id="0">
    <w:p w:rsidR="00535980" w:rsidRDefault="00C028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80"/>
    <w:rsid w:val="00535980"/>
    <w:rsid w:val="00C0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224E6-CD20-4896-A3EB-6BA48400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365F91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b">
    <w:name w:val="No Spacing"/>
    <w:basedOn w:val="a"/>
    <w:uiPriority w:val="1"/>
    <w:qFormat/>
    <w:pPr>
      <w:spacing w:after="0" w:line="240" w:lineRule="auto"/>
    </w:pPr>
  </w:style>
  <w:style w:type="character" w:styleId="a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12">
    <w:name w:val="Верхний колонтитул Знак1"/>
    <w:basedOn w:val="a0"/>
    <w:link w:val="af0"/>
    <w:uiPriority w:val="99"/>
  </w:style>
  <w:style w:type="character" w:customStyle="1" w:styleId="13">
    <w:name w:val="Нижний колонтитул Знак1"/>
    <w:basedOn w:val="a0"/>
    <w:link w:val="af1"/>
    <w:uiPriority w:val="99"/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afb">
    <w:name w:val="Текст выноски Знак"/>
    <w:basedOn w:val="a0"/>
    <w:link w:val="af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d">
    <w:name w:val="Emphasis"/>
    <w:basedOn w:val="a0"/>
    <w:uiPriority w:val="20"/>
    <w:qFormat/>
    <w:rPr>
      <w:i/>
      <w:iCs/>
    </w:rPr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f0">
    <w:name w:val="Текст примечания Знак"/>
    <w:basedOn w:val="a0"/>
    <w:link w:val="aff1"/>
    <w:uiPriority w:val="99"/>
    <w:semiHidden/>
    <w:qFormat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qFormat/>
    <w:rPr>
      <w:b/>
      <w:bCs/>
      <w:sz w:val="20"/>
      <w:szCs w:val="20"/>
    </w:rPr>
  </w:style>
  <w:style w:type="character" w:customStyle="1" w:styleId="aff4">
    <w:name w:val="Верхний колонтитул Знак"/>
    <w:basedOn w:val="a0"/>
    <w:uiPriority w:val="99"/>
    <w:qFormat/>
  </w:style>
  <w:style w:type="character" w:customStyle="1" w:styleId="aff5">
    <w:name w:val="Нижний колонтитул Знак"/>
    <w:basedOn w:val="a0"/>
    <w:uiPriority w:val="99"/>
    <w:qFormat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f6">
    <w:name w:val="Абзац списка Знак"/>
    <w:link w:val="aff7"/>
    <w:uiPriority w:val="34"/>
    <w:qFormat/>
  </w:style>
  <w:style w:type="paragraph" w:customStyle="1" w:styleId="aff8">
    <w:name w:val="Заголовок"/>
    <w:basedOn w:val="a"/>
    <w:next w:val="aff9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f9">
    <w:name w:val="Body Text"/>
    <w:basedOn w:val="a"/>
    <w:pPr>
      <w:spacing w:after="140"/>
    </w:pPr>
  </w:style>
  <w:style w:type="paragraph" w:styleId="affa">
    <w:name w:val="List"/>
    <w:basedOn w:val="aff9"/>
    <w:rPr>
      <w:rFonts w:cs="Lohit Devanagari"/>
    </w:rPr>
  </w:style>
  <w:style w:type="paragraph" w:styleId="aff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c">
    <w:name w:val="index heading"/>
    <w:basedOn w:val="a"/>
    <w:qFormat/>
    <w:pPr>
      <w:suppressLineNumbers/>
    </w:pPr>
    <w:rPr>
      <w:rFonts w:cs="Lohit Devanagari"/>
    </w:rPr>
  </w:style>
  <w:style w:type="paragraph" w:styleId="aff7">
    <w:name w:val="List Paragraph"/>
    <w:basedOn w:val="a"/>
    <w:link w:val="aff6"/>
    <w:uiPriority w:val="34"/>
    <w:qFormat/>
    <w:pPr>
      <w:ind w:left="720"/>
      <w:contextualSpacing/>
    </w:pPr>
  </w:style>
  <w:style w:type="paragraph" w:styleId="afc">
    <w:name w:val="Balloon Text"/>
    <w:basedOn w:val="a"/>
    <w:link w:val="afb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1">
    <w:name w:val="annotation text"/>
    <w:basedOn w:val="a"/>
    <w:link w:val="aff0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qFormat/>
    <w:rPr>
      <w:b/>
      <w:bCs/>
    </w:rPr>
  </w:style>
  <w:style w:type="paragraph" w:customStyle="1" w:styleId="affd">
    <w:name w:val="Колонтитул"/>
    <w:basedOn w:val="a"/>
    <w:qFormat/>
  </w:style>
  <w:style w:type="paragraph" w:styleId="af0">
    <w:name w:val="head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link w:val="1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e">
    <w:name w:val="Revision"/>
    <w:uiPriority w:val="99"/>
    <w:semiHidden/>
    <w:qFormat/>
  </w:style>
  <w:style w:type="numbering" w:customStyle="1" w:styleId="14">
    <w:name w:val="Нет списка1"/>
    <w:uiPriority w:val="99"/>
    <w:semiHidden/>
    <w:unhideWhenUsed/>
    <w:qFormat/>
  </w:style>
  <w:style w:type="table" w:styleId="afff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CA28B-26FD-4830-AC73-59E93EC4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1328</Words>
  <Characters>7573</Characters>
  <Application>Microsoft Office Word</Application>
  <DocSecurity>0</DocSecurity>
  <Lines>63</Lines>
  <Paragraphs>17</Paragraphs>
  <ScaleCrop>false</ScaleCrop>
  <Company>ATOL</Company>
  <LinksUpToDate>false</LinksUpToDate>
  <CharactersWithSpaces>8884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Юлия Николаевна</dc:creator>
  <dc:description/>
  <cp:lastModifiedBy>Васильева Василика Владимировна</cp:lastModifiedBy>
  <cp:revision>17</cp:revision>
  <dcterms:created xsi:type="dcterms:W3CDTF">2023-10-31T00:31:00Z</dcterms:created>
  <dcterms:modified xsi:type="dcterms:W3CDTF">2026-09-03T02:14:00Z</dcterms:modified>
  <dc:language>ru-RU</dc:language>
</cp:coreProperties>
</file>